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2A44" w:rsidRPr="00AA0124" w:rsidRDefault="00162767" w:rsidP="00847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Segoe UI" w:eastAsia="Calibri" w:hAnsi="Segoe UI" w:cs="Segoe UI"/>
          <w:b/>
          <w:smallCaps/>
          <w:sz w:val="52"/>
          <w:szCs w:val="52"/>
        </w:rPr>
      </w:pPr>
      <w:r w:rsidRPr="00AA0124">
        <w:rPr>
          <w:rFonts w:ascii="Segoe UI" w:eastAsia="Calibri" w:hAnsi="Segoe UI" w:cs="Segoe UI"/>
          <w:b/>
          <w:smallCaps/>
          <w:sz w:val="52"/>
          <w:szCs w:val="52"/>
        </w:rPr>
        <w:t xml:space="preserve">Ephesians—We Are Called </w:t>
      </w:r>
    </w:p>
    <w:p w14:paraId="00000002" w14:textId="2E9F57E2" w:rsidR="00102A44" w:rsidRPr="004877C6" w:rsidRDefault="00162767" w:rsidP="00847821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4877C6">
        <w:rPr>
          <w:rFonts w:ascii="Calibri" w:eastAsia="Calibri" w:hAnsi="Calibri" w:cs="Calibri"/>
          <w:b/>
          <w:sz w:val="24"/>
          <w:szCs w:val="24"/>
          <w:u w:val="single"/>
        </w:rPr>
        <w:t xml:space="preserve">Ephesians </w:t>
      </w:r>
      <w:r w:rsidRPr="004877C6">
        <w:rPr>
          <w:rFonts w:ascii="Calibri" w:eastAsia="Calibri" w:hAnsi="Calibri" w:cs="Calibri"/>
          <w:b/>
          <w:sz w:val="24"/>
          <w:szCs w:val="24"/>
          <w:u w:val="single"/>
        </w:rPr>
        <w:t>4</w:t>
      </w:r>
    </w:p>
    <w:p w14:paraId="00000003" w14:textId="77777777" w:rsidR="00102A44" w:rsidRPr="004877C6" w:rsidRDefault="00102A44" w:rsidP="00847821">
      <w:pPr>
        <w:spacing w:after="12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4" w14:textId="77777777" w:rsidR="00102A44" w:rsidRPr="004877C6" w:rsidRDefault="00162767" w:rsidP="00847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 w:rsidRPr="004877C6">
        <w:rPr>
          <w:rFonts w:ascii="Calibri" w:eastAsia="Calibri" w:hAnsi="Calibri" w:cs="Calibri"/>
          <w:b/>
          <w:color w:val="000000"/>
          <w:sz w:val="24"/>
          <w:szCs w:val="24"/>
        </w:rPr>
        <w:t xml:space="preserve">Describe a time in your life when you experienced unity with another person or a group of people. What was it like? </w:t>
      </w:r>
    </w:p>
    <w:p w14:paraId="00000005" w14:textId="5C882711" w:rsidR="00102A44" w:rsidRPr="004877C6" w:rsidRDefault="00847821" w:rsidP="00847821">
      <w:pPr>
        <w:spacing w:after="0" w:line="240" w:lineRule="auto"/>
        <w:ind w:left="360"/>
        <w:rPr>
          <w:rFonts w:ascii="Calibri" w:eastAsia="Calibri" w:hAnsi="Calibri" w:cs="Calibri"/>
          <w:bCs/>
          <w:i/>
          <w:iCs/>
          <w:color w:val="FF0000"/>
          <w:sz w:val="24"/>
          <w:szCs w:val="24"/>
        </w:rPr>
      </w:pPr>
      <w:r w:rsidRPr="004877C6">
        <w:rPr>
          <w:rFonts w:ascii="Calibri" w:eastAsia="Calibri" w:hAnsi="Calibri" w:cs="Calibri"/>
          <w:bCs/>
          <w:i/>
          <w:iCs/>
          <w:color w:val="FF0000"/>
          <w:sz w:val="24"/>
          <w:szCs w:val="24"/>
        </w:rPr>
        <w:t>Answers will vary.</w:t>
      </w:r>
    </w:p>
    <w:p w14:paraId="00000006" w14:textId="77777777" w:rsidR="00102A44" w:rsidRPr="004877C6" w:rsidRDefault="00102A44" w:rsidP="00847821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102A44" w:rsidRPr="004877C6" w:rsidRDefault="00102A44" w:rsidP="00847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8" w14:textId="75E32A7C" w:rsidR="00102A44" w:rsidRPr="004877C6" w:rsidRDefault="00162767" w:rsidP="00847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004877C6">
        <w:rPr>
          <w:rFonts w:ascii="Calibri" w:eastAsia="Calibri" w:hAnsi="Calibri" w:cs="Calibri"/>
          <w:b/>
          <w:color w:val="000000"/>
          <w:sz w:val="24"/>
          <w:szCs w:val="24"/>
        </w:rPr>
        <w:t xml:space="preserve">If we are all one in Christ, what attitudes will keep us unified? What attitudes will </w:t>
      </w:r>
      <w:r w:rsidR="00847821" w:rsidRPr="004877C6">
        <w:rPr>
          <w:rFonts w:ascii="Calibri" w:eastAsia="Calibri" w:hAnsi="Calibri" w:cs="Calibri"/>
          <w:b/>
          <w:color w:val="000000"/>
          <w:sz w:val="24"/>
          <w:szCs w:val="24"/>
        </w:rPr>
        <w:t>destroy</w:t>
      </w:r>
      <w:r w:rsidRPr="004877C6">
        <w:rPr>
          <w:rFonts w:ascii="Calibri" w:eastAsia="Calibri" w:hAnsi="Calibri" w:cs="Calibri"/>
          <w:b/>
          <w:color w:val="000000"/>
          <w:sz w:val="24"/>
          <w:szCs w:val="24"/>
        </w:rPr>
        <w:t xml:space="preserve"> that unity?</w:t>
      </w:r>
      <w:r w:rsidR="00847821" w:rsidRPr="004877C6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Humility and gentleness keep un</w:t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ity. Sinful pride and harshness destroy unity.</w:t>
      </w:r>
    </w:p>
    <w:p w14:paraId="00000009" w14:textId="77777777" w:rsidR="00102A44" w:rsidRPr="004877C6" w:rsidRDefault="00102A44" w:rsidP="00847821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A" w14:textId="77777777" w:rsidR="00102A44" w:rsidRPr="004877C6" w:rsidRDefault="00102A44" w:rsidP="00847821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372D99D2" w14:textId="472DBB34" w:rsidR="00847821" w:rsidRPr="004877C6" w:rsidRDefault="00162767" w:rsidP="00847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4877C6">
        <w:rPr>
          <w:rFonts w:ascii="Calibri" w:eastAsia="Calibri" w:hAnsi="Calibri" w:cs="Calibri"/>
          <w:b/>
          <w:color w:val="000000"/>
          <w:sz w:val="24"/>
          <w:szCs w:val="24"/>
        </w:rPr>
        <w:t xml:space="preserve">What are public ministers of the gospel? What does it mean that everyone is a minister? </w:t>
      </w:r>
      <w:r w:rsidR="00847821" w:rsidRPr="004877C6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Public ministers are pastors, staff ministers and teachers who are called by a group of believers to train and equip </w:t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them for works of service. </w:t>
      </w:r>
      <w:r w:rsidR="00847821" w:rsidRPr="004877C6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br/>
      </w:r>
    </w:p>
    <w:p w14:paraId="0000000C" w14:textId="77777777" w:rsidR="00102A44" w:rsidRPr="004877C6" w:rsidRDefault="00162767" w:rsidP="00847821">
      <w:pPr>
        <w:spacing w:after="0" w:line="240" w:lineRule="auto"/>
        <w:ind w:left="360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God says that all believers are ministers, because ministry is </w:t>
      </w:r>
      <w:proofErr w:type="gramStart"/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really just</w:t>
      </w:r>
      <w:proofErr w:type="gramEnd"/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service. All believers are called to serve. Public ministers are called to equip others to be the best ministers they can be. </w:t>
      </w:r>
    </w:p>
    <w:p w14:paraId="0000000E" w14:textId="77777777" w:rsidR="00102A44" w:rsidRPr="004877C6" w:rsidRDefault="00102A44" w:rsidP="00847821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F" w14:textId="3F8EAE39" w:rsidR="00102A44" w:rsidRPr="004877C6" w:rsidRDefault="00162767" w:rsidP="00847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4877C6">
        <w:rPr>
          <w:rFonts w:ascii="Calibri" w:eastAsia="Calibri" w:hAnsi="Calibri" w:cs="Calibri"/>
          <w:b/>
          <w:color w:val="000000"/>
          <w:sz w:val="24"/>
          <w:szCs w:val="24"/>
        </w:rPr>
        <w:t>What did P</w:t>
      </w:r>
      <w:r w:rsidR="00847821" w:rsidRPr="004877C6">
        <w:rPr>
          <w:rFonts w:ascii="Calibri" w:eastAsia="Calibri" w:hAnsi="Calibri" w:cs="Calibri"/>
          <w:b/>
          <w:color w:val="000000"/>
          <w:sz w:val="24"/>
          <w:szCs w:val="24"/>
        </w:rPr>
        <w:t>aul</w:t>
      </w:r>
      <w:r w:rsidRPr="004877C6">
        <w:rPr>
          <w:rFonts w:ascii="Calibri" w:eastAsia="Calibri" w:hAnsi="Calibri" w:cs="Calibri"/>
          <w:b/>
          <w:color w:val="000000"/>
          <w:sz w:val="24"/>
          <w:szCs w:val="24"/>
        </w:rPr>
        <w:t xml:space="preserve"> mean when he said that to be unified, the biggest battle will be with yourself? </w:t>
      </w:r>
      <w:r w:rsidR="00847821" w:rsidRPr="004877C6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We are tempted to constantly go back to the mindset that we are #1 and that we should put our own interests ahead of others. To be truly unified, we must all put </w:t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each other as #1. </w:t>
      </w:r>
    </w:p>
    <w:p w14:paraId="00000010" w14:textId="77777777" w:rsidR="00102A44" w:rsidRPr="004877C6" w:rsidRDefault="00102A44" w:rsidP="00847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1" w14:textId="77777777" w:rsidR="00102A44" w:rsidRPr="004877C6" w:rsidRDefault="00102A44" w:rsidP="008478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2" w14:textId="5297B775" w:rsidR="00102A44" w:rsidRPr="004877C6" w:rsidRDefault="00162767" w:rsidP="008478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4877C6">
        <w:rPr>
          <w:rFonts w:ascii="Calibri" w:eastAsia="Calibri" w:hAnsi="Calibri" w:cs="Calibri"/>
          <w:b/>
          <w:color w:val="000000"/>
          <w:sz w:val="24"/>
          <w:szCs w:val="24"/>
        </w:rPr>
        <w:t xml:space="preserve">What is conflict? What are some bad ways to deal with conflict? What do these verses tell us are some good ways to deal with conflict? </w:t>
      </w:r>
      <w:r w:rsidR="00847821" w:rsidRPr="004877C6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Conflict is when two or more people disagree about something.</w:t>
      </w:r>
      <w:r w:rsidR="00847821"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br/>
      </w:r>
    </w:p>
    <w:p w14:paraId="00000013" w14:textId="5B457203" w:rsidR="00102A44" w:rsidRPr="004877C6" w:rsidRDefault="00162767" w:rsidP="00847821">
      <w:pPr>
        <w:spacing w:after="0" w:line="240" w:lineRule="auto"/>
        <w:ind w:left="360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Bad ways</w:t>
      </w:r>
      <w:r w:rsidR="00847821"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</w:t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= Stuffing our anger and neve</w:t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r saying anything, lashing out at the person, gossiping about the person behind their back. </w:t>
      </w:r>
      <w:r w:rsidR="00847821"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br/>
      </w:r>
    </w:p>
    <w:p w14:paraId="00000014" w14:textId="7DBC7781" w:rsidR="00102A44" w:rsidRPr="004877C6" w:rsidRDefault="00162767" w:rsidP="00847821">
      <w:pPr>
        <w:spacing w:after="0" w:line="240" w:lineRule="auto"/>
        <w:ind w:left="360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bookmarkStart w:id="1" w:name="_heading=h.gjdgxs" w:colFirst="0" w:colLast="0"/>
      <w:bookmarkEnd w:id="1"/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Good ways</w:t>
      </w:r>
      <w:r w:rsidR="00847821"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</w:t>
      </w:r>
      <w:r w:rsidRPr="004877C6">
        <w:rPr>
          <w:rFonts w:ascii="Calibri" w:eastAsia="Calibri" w:hAnsi="Calibri" w:cs="Calibri"/>
          <w:i/>
          <w:iCs/>
          <w:color w:val="FF0000"/>
          <w:sz w:val="24"/>
          <w:szCs w:val="24"/>
        </w:rPr>
        <w:t>= Speak the truth to the person in love. Have compassion. Be forgiving. Go for the Win/Win.</w:t>
      </w:r>
    </w:p>
    <w:sectPr w:rsidR="00102A44" w:rsidRPr="004877C6" w:rsidSect="00847821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17BBD" w14:textId="77777777" w:rsidR="00162767" w:rsidRDefault="00162767" w:rsidP="00847821">
      <w:pPr>
        <w:spacing w:after="0" w:line="240" w:lineRule="auto"/>
      </w:pPr>
      <w:r>
        <w:separator/>
      </w:r>
    </w:p>
  </w:endnote>
  <w:endnote w:type="continuationSeparator" w:id="0">
    <w:p w14:paraId="682163EC" w14:textId="77777777" w:rsidR="00162767" w:rsidRDefault="00162767" w:rsidP="0084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C524" w14:textId="5C0DF342" w:rsidR="00847821" w:rsidRPr="00847821" w:rsidRDefault="00847821" w:rsidP="00847821">
    <w:pPr>
      <w:pStyle w:val="Footer"/>
      <w:rPr>
        <w:rFonts w:ascii="Calibri" w:hAnsi="Calibri" w:cs="Calibri"/>
      </w:rPr>
    </w:pPr>
    <w:r w:rsidRPr="00EB05F8">
      <w:rPr>
        <w:rFonts w:ascii="Calibri" w:hAnsi="Calibri" w:cs="Calibri"/>
        <w:smallCaps/>
      </w:rPr>
      <w:t>Teen Bible Study – Ephesians Part</w:t>
    </w:r>
    <w:r>
      <w:rPr>
        <w:rFonts w:ascii="Calibri" w:hAnsi="Calibri" w:cs="Calibri"/>
        <w:smallCaps/>
      </w:rPr>
      <w:t xml:space="preserve"> </w:t>
    </w:r>
    <w:r>
      <w:rPr>
        <w:rFonts w:ascii="Calibri" w:hAnsi="Calibri" w:cs="Calibri"/>
        <w:smallCap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80EE" w14:textId="77777777" w:rsidR="00162767" w:rsidRDefault="00162767" w:rsidP="00847821">
      <w:pPr>
        <w:spacing w:after="0" w:line="240" w:lineRule="auto"/>
      </w:pPr>
      <w:r>
        <w:separator/>
      </w:r>
    </w:p>
  </w:footnote>
  <w:footnote w:type="continuationSeparator" w:id="0">
    <w:p w14:paraId="7F8C8F70" w14:textId="77777777" w:rsidR="00162767" w:rsidRDefault="00162767" w:rsidP="0084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D41"/>
    <w:multiLevelType w:val="multilevel"/>
    <w:tmpl w:val="2DDCA28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4"/>
    <w:rsid w:val="00032C8C"/>
    <w:rsid w:val="000E17B0"/>
    <w:rsid w:val="00102A44"/>
    <w:rsid w:val="00162767"/>
    <w:rsid w:val="001E740F"/>
    <w:rsid w:val="003B4AA4"/>
    <w:rsid w:val="004877C6"/>
    <w:rsid w:val="00847821"/>
    <w:rsid w:val="008F20EC"/>
    <w:rsid w:val="00AA0124"/>
    <w:rsid w:val="00B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02A7"/>
  <w15:docId w15:val="{13F7CE93-8143-4E0A-A470-753728A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474C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67"/>
  </w:style>
  <w:style w:type="paragraph" w:styleId="Footer">
    <w:name w:val="footer"/>
    <w:basedOn w:val="Normal"/>
    <w:link w:val="Foot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67"/>
  </w:style>
  <w:style w:type="character" w:styleId="Hyperlink">
    <w:name w:val="Hyperlink"/>
    <w:basedOn w:val="DefaultParagraphFont"/>
    <w:uiPriority w:val="99"/>
    <w:unhideWhenUsed/>
    <w:rsid w:val="00700521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F38"/>
  </w:style>
  <w:style w:type="paragraph" w:styleId="BalloonText">
    <w:name w:val="Balloon Text"/>
    <w:basedOn w:val="Normal"/>
    <w:link w:val="BalloonTextChar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Elemen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5KrLcYASX9903D8ueY9bv700yw==">AMUW2mUm9vGo93OO9xMfSDokqgpx4MK6Nn+xutvQjCpxt84omzDSUW8o5C0czDNXoL9GbgK+CU1kOkY+bmu+IgbCed5t63QuqOne7d2fvERikZAb664tztqXJY5tLESBP5rr56j1OV1b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Bischoff</dc:creator>
  <cp:lastModifiedBy>Laura Schulz</cp:lastModifiedBy>
  <cp:revision>10</cp:revision>
  <dcterms:created xsi:type="dcterms:W3CDTF">2020-08-11T20:04:00Z</dcterms:created>
  <dcterms:modified xsi:type="dcterms:W3CDTF">2020-08-11T20:22:00Z</dcterms:modified>
</cp:coreProperties>
</file>