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03554" w14:textId="3137550D" w:rsidR="004544BB" w:rsidRDefault="00121B39" w:rsidP="004544BB">
      <w:pPr>
        <w:spacing w:after="120"/>
        <w:rPr>
          <w:rFonts w:ascii="Calluna Sans" w:hAnsi="Calluna Sans"/>
        </w:rPr>
      </w:pPr>
      <w:r w:rsidRPr="00121B39">
        <w:rPr>
          <w:rFonts w:ascii="Calluna Sans" w:hAnsi="Calluna Sans"/>
          <w:noProof/>
        </w:rPr>
        <mc:AlternateContent>
          <mc:Choice Requires="wps">
            <w:drawing>
              <wp:anchor distT="0" distB="0" distL="114300" distR="114300" simplePos="0" relativeHeight="251659264" behindDoc="0" locked="0" layoutInCell="1" allowOverlap="1" wp14:anchorId="32C6A971" wp14:editId="0A5F261A">
                <wp:simplePos x="0" y="0"/>
                <wp:positionH relativeFrom="column">
                  <wp:posOffset>-17145</wp:posOffset>
                </wp:positionH>
                <wp:positionV relativeFrom="paragraph">
                  <wp:posOffset>142875</wp:posOffset>
                </wp:positionV>
                <wp:extent cx="4284345" cy="829945"/>
                <wp:effectExtent l="50800" t="25400" r="84455" b="109855"/>
                <wp:wrapThrough wrapText="bothSides">
                  <wp:wrapPolygon edited="0">
                    <wp:start x="-256" y="-661"/>
                    <wp:lineTo x="-256" y="23798"/>
                    <wp:lineTo x="21898" y="23798"/>
                    <wp:lineTo x="21898" y="-661"/>
                    <wp:lineTo x="-256" y="-661"/>
                  </wp:wrapPolygon>
                </wp:wrapThrough>
                <wp:docPr id="1" name="Rectangle 1"/>
                <wp:cNvGraphicFramePr/>
                <a:graphic xmlns:a="http://schemas.openxmlformats.org/drawingml/2006/main">
                  <a:graphicData uri="http://schemas.microsoft.com/office/word/2010/wordprocessingShape">
                    <wps:wsp>
                      <wps:cNvSpPr/>
                      <wps:spPr>
                        <a:xfrm>
                          <a:off x="0" y="0"/>
                          <a:ext cx="4284345" cy="829945"/>
                        </a:xfrm>
                        <a:prstGeom prst="rect">
                          <a:avLst/>
                        </a:prstGeom>
                        <a:solidFill>
                          <a:schemeClr val="tx1"/>
                        </a:solidFill>
                      </wps:spPr>
                      <wps:style>
                        <a:lnRef idx="1">
                          <a:schemeClr val="accent1"/>
                        </a:lnRef>
                        <a:fillRef idx="3">
                          <a:schemeClr val="accent1"/>
                        </a:fillRef>
                        <a:effectRef idx="2">
                          <a:schemeClr val="accent1"/>
                        </a:effectRef>
                        <a:fontRef idx="minor">
                          <a:schemeClr val="lt1"/>
                        </a:fontRef>
                      </wps:style>
                      <wps:txbx>
                        <w:txbxContent>
                          <w:p w14:paraId="75856A85" w14:textId="77777777" w:rsidR="00EE13FB" w:rsidRPr="00890A45" w:rsidRDefault="00EE13FB" w:rsidP="00121B39">
                            <w:pPr>
                              <w:spacing w:after="140"/>
                              <w:jc w:val="center"/>
                              <w:rPr>
                                <w:smallCaps/>
                                <w:sz w:val="52"/>
                                <w:szCs w:val="52"/>
                              </w:rPr>
                            </w:pPr>
                            <w:r w:rsidRPr="00890A45">
                              <w:rPr>
                                <w:smallCaps/>
                                <w:sz w:val="52"/>
                                <w:szCs w:val="52"/>
                              </w:rPr>
                              <w:t>The Peter Plan</w:t>
                            </w:r>
                          </w:p>
                          <w:p w14:paraId="1A545B18" w14:textId="3591A87D" w:rsidR="00EE13FB" w:rsidRPr="003A294C" w:rsidRDefault="00EE13FB" w:rsidP="00121B39">
                            <w:pPr>
                              <w:jc w:val="center"/>
                            </w:pPr>
                            <w:r>
                              <w:t>Part 5 of 5 – The Plan Helps with Evangelism Too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6A971" id="Rectangle 1" o:spid="_x0000_s1026" style="position:absolute;margin-left:-1.35pt;margin-top:11.25pt;width:337.35pt;height:6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" fillcolor="black [3213]" strokecolor="#4579b8 [3044]">
                <v:shadow on="t" color="black" opacity="22937f" origin=",.5" offset="0,.63889mm"/>
                <v:textbox>
                  <w:txbxContent>
                    <w:p w14:paraId="75856A85" w14:textId="77777777" w:rsidR="00EE13FB" w:rsidRPr="00890A45" w:rsidRDefault="00EE13FB" w:rsidP="00121B39">
                      <w:pPr>
                        <w:spacing w:after="140"/>
                        <w:jc w:val="center"/>
                        <w:rPr>
                          <w:smallCaps/>
                          <w:sz w:val="52"/>
                          <w:szCs w:val="52"/>
                        </w:rPr>
                      </w:pPr>
                      <w:r w:rsidRPr="00890A45">
                        <w:rPr>
                          <w:smallCaps/>
                          <w:sz w:val="52"/>
                          <w:szCs w:val="52"/>
                        </w:rPr>
                        <w:t>The Peter Plan</w:t>
                      </w:r>
                    </w:p>
                    <w:p w14:paraId="1A545B18" w14:textId="3591A87D" w:rsidR="00EE13FB" w:rsidRPr="003A294C" w:rsidRDefault="00EE13FB" w:rsidP="00121B39">
                      <w:pPr>
                        <w:jc w:val="center"/>
                      </w:pPr>
                      <w:r>
                        <w:t>Part 5 of 5 – The Plan Helps with Evangelism Too</w:t>
                      </w:r>
                    </w:p>
                  </w:txbxContent>
                </v:textbox>
                <w10:wrap type="through"/>
              </v:rect>
            </w:pict>
          </mc:Fallback>
        </mc:AlternateContent>
      </w:r>
      <w:r w:rsidRPr="00121B39">
        <w:rPr>
          <w:rFonts w:ascii="Calluna Sans" w:hAnsi="Calluna Sans"/>
          <w:noProof/>
        </w:rPr>
        <mc:AlternateContent>
          <mc:Choice Requires="wps">
            <w:drawing>
              <wp:anchor distT="0" distB="0" distL="114300" distR="114300" simplePos="0" relativeHeight="251660288" behindDoc="0" locked="0" layoutInCell="1" allowOverlap="1" wp14:anchorId="7F4562F2" wp14:editId="23F1E443">
                <wp:simplePos x="0" y="0"/>
                <wp:positionH relativeFrom="column">
                  <wp:posOffset>226060</wp:posOffset>
                </wp:positionH>
                <wp:positionV relativeFrom="paragraph">
                  <wp:posOffset>-433705</wp:posOffset>
                </wp:positionV>
                <wp:extent cx="38608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3860800" cy="0"/>
                        </a:xfrm>
                        <a:prstGeom prst="line">
                          <a:avLst/>
                        </a:pr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B41642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8pt,-34.15pt" to="321.8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" strokecolor="#7f7f7f [1612]" strokeweight="2pt">
                <v:shadow on="t" color="black" opacity="24903f" origin=",.5" offset="0,.55556mm"/>
              </v:line>
            </w:pict>
          </mc:Fallback>
        </mc:AlternateContent>
      </w:r>
    </w:p>
    <w:p w14:paraId="2FFA8AB1" w14:textId="209AE693" w:rsidR="004544BB" w:rsidRDefault="004544BB" w:rsidP="00121B39">
      <w:pPr>
        <w:spacing w:after="160"/>
        <w:rPr>
          <w:rFonts w:asciiTheme="majorHAnsi" w:hAnsiTheme="majorHAnsi"/>
          <w:sz w:val="22"/>
          <w:szCs w:val="22"/>
        </w:rPr>
      </w:pPr>
      <w:r w:rsidRPr="003A294C">
        <w:rPr>
          <w:rFonts w:asciiTheme="majorHAnsi" w:hAnsiTheme="majorHAnsi"/>
          <w:sz w:val="22"/>
          <w:szCs w:val="22"/>
        </w:rPr>
        <w:t>Dear friend</w:t>
      </w:r>
      <w:r w:rsidR="003A294C" w:rsidRPr="003A294C">
        <w:rPr>
          <w:rFonts w:asciiTheme="majorHAnsi" w:hAnsiTheme="majorHAnsi"/>
          <w:sz w:val="22"/>
          <w:szCs w:val="22"/>
        </w:rPr>
        <w:t>s</w:t>
      </w:r>
      <w:r w:rsidRPr="003A294C">
        <w:rPr>
          <w:rFonts w:asciiTheme="majorHAnsi" w:hAnsiTheme="majorHAnsi"/>
          <w:sz w:val="22"/>
          <w:szCs w:val="22"/>
        </w:rPr>
        <w:t xml:space="preserve"> in Christ,</w:t>
      </w:r>
    </w:p>
    <w:p w14:paraId="43B213D8" w14:textId="7E53FEA3" w:rsidR="00121B39" w:rsidRDefault="00121B39" w:rsidP="00121B39">
      <w:pPr>
        <w:spacing w:after="160"/>
        <w:rPr>
          <w:rFonts w:asciiTheme="majorHAnsi" w:hAnsiTheme="majorHAnsi"/>
          <w:sz w:val="22"/>
          <w:szCs w:val="22"/>
        </w:rPr>
      </w:pPr>
      <w:r>
        <w:rPr>
          <w:rFonts w:asciiTheme="majorHAnsi" w:hAnsiTheme="majorHAnsi"/>
          <w:sz w:val="22"/>
          <w:szCs w:val="22"/>
        </w:rPr>
        <w:t>Over the past four weeks</w:t>
      </w:r>
      <w:r w:rsidR="00AA0835">
        <w:rPr>
          <w:rFonts w:asciiTheme="majorHAnsi" w:hAnsiTheme="majorHAnsi"/>
          <w:sz w:val="22"/>
          <w:szCs w:val="22"/>
        </w:rPr>
        <w:t>,</w:t>
      </w:r>
      <w:r>
        <w:rPr>
          <w:rFonts w:asciiTheme="majorHAnsi" w:hAnsiTheme="majorHAnsi"/>
          <w:sz w:val="22"/>
          <w:szCs w:val="22"/>
        </w:rPr>
        <w:t xml:space="preserve"> we have laid out some goals of </w:t>
      </w:r>
      <w:r>
        <w:rPr>
          <w:rFonts w:asciiTheme="majorHAnsi" w:hAnsiTheme="majorHAnsi"/>
          <w:i/>
          <w:sz w:val="22"/>
          <w:szCs w:val="22"/>
        </w:rPr>
        <w:t xml:space="preserve">The Peter Plan. </w:t>
      </w:r>
      <w:r>
        <w:rPr>
          <w:rFonts w:asciiTheme="majorHAnsi" w:hAnsiTheme="majorHAnsi"/>
          <w:sz w:val="22"/>
          <w:szCs w:val="22"/>
        </w:rPr>
        <w:t>All of the goals could be classified as “in</w:t>
      </w:r>
      <w:r w:rsidR="00F96A99">
        <w:rPr>
          <w:rFonts w:asciiTheme="majorHAnsi" w:hAnsiTheme="majorHAnsi"/>
          <w:sz w:val="22"/>
          <w:szCs w:val="22"/>
        </w:rPr>
        <w:t>-</w:t>
      </w:r>
      <w:r>
        <w:rPr>
          <w:rFonts w:asciiTheme="majorHAnsi" w:hAnsiTheme="majorHAnsi"/>
          <w:sz w:val="22"/>
          <w:szCs w:val="22"/>
        </w:rPr>
        <w:t>reach.”</w:t>
      </w:r>
      <w:r w:rsidR="008951EF">
        <w:rPr>
          <w:rFonts w:asciiTheme="majorHAnsi" w:hAnsiTheme="majorHAnsi"/>
          <w:sz w:val="22"/>
          <w:szCs w:val="22"/>
        </w:rPr>
        <w:t xml:space="preserve"> In</w:t>
      </w:r>
      <w:r w:rsidR="00F96A99">
        <w:rPr>
          <w:rFonts w:asciiTheme="majorHAnsi" w:hAnsiTheme="majorHAnsi"/>
          <w:sz w:val="22"/>
          <w:szCs w:val="22"/>
        </w:rPr>
        <w:t>-</w:t>
      </w:r>
      <w:r w:rsidR="008951EF">
        <w:rPr>
          <w:rFonts w:asciiTheme="majorHAnsi" w:hAnsiTheme="majorHAnsi"/>
          <w:sz w:val="22"/>
          <w:szCs w:val="22"/>
        </w:rPr>
        <w:t>reach is any</w:t>
      </w:r>
      <w:r>
        <w:rPr>
          <w:rFonts w:asciiTheme="majorHAnsi" w:hAnsiTheme="majorHAnsi"/>
          <w:sz w:val="22"/>
          <w:szCs w:val="22"/>
        </w:rPr>
        <w:t xml:space="preserve"> ministry </w:t>
      </w:r>
      <w:r w:rsidR="008951EF">
        <w:rPr>
          <w:rFonts w:asciiTheme="majorHAnsi" w:hAnsiTheme="majorHAnsi"/>
          <w:sz w:val="22"/>
          <w:szCs w:val="22"/>
        </w:rPr>
        <w:t xml:space="preserve">that </w:t>
      </w:r>
      <w:r>
        <w:rPr>
          <w:rFonts w:asciiTheme="majorHAnsi" w:hAnsiTheme="majorHAnsi"/>
          <w:sz w:val="22"/>
          <w:szCs w:val="22"/>
        </w:rPr>
        <w:t xml:space="preserve">a congregation performs to help members that are in need, </w:t>
      </w:r>
      <w:r w:rsidR="008951EF">
        <w:rPr>
          <w:rFonts w:asciiTheme="majorHAnsi" w:hAnsiTheme="majorHAnsi"/>
          <w:sz w:val="22"/>
          <w:szCs w:val="22"/>
        </w:rPr>
        <w:t xml:space="preserve">including helping members who are perhaps </w:t>
      </w:r>
      <w:r>
        <w:rPr>
          <w:rFonts w:asciiTheme="majorHAnsi" w:hAnsiTheme="majorHAnsi"/>
          <w:sz w:val="22"/>
          <w:szCs w:val="22"/>
        </w:rPr>
        <w:t>straying from the faith.</w:t>
      </w:r>
    </w:p>
    <w:p w14:paraId="61E6A881" w14:textId="6E4730E6" w:rsidR="008951EF" w:rsidRPr="008951EF" w:rsidRDefault="008951EF" w:rsidP="00121B39">
      <w:pPr>
        <w:spacing w:after="160"/>
        <w:rPr>
          <w:rFonts w:asciiTheme="majorHAnsi" w:hAnsiTheme="majorHAnsi"/>
          <w:sz w:val="22"/>
          <w:szCs w:val="22"/>
        </w:rPr>
      </w:pPr>
      <w:r>
        <w:rPr>
          <w:rFonts w:asciiTheme="majorHAnsi" w:hAnsiTheme="majorHAnsi"/>
          <w:sz w:val="22"/>
          <w:szCs w:val="22"/>
        </w:rPr>
        <w:t>But that is only half of what God calls a congregation to do.</w:t>
      </w:r>
      <w:r w:rsidR="00AA0835">
        <w:rPr>
          <w:rFonts w:asciiTheme="majorHAnsi" w:hAnsiTheme="majorHAnsi"/>
          <w:sz w:val="22"/>
          <w:szCs w:val="22"/>
        </w:rPr>
        <w:t xml:space="preserve"> </w:t>
      </w:r>
      <w:r>
        <w:rPr>
          <w:rFonts w:asciiTheme="majorHAnsi" w:hAnsiTheme="majorHAnsi"/>
          <w:sz w:val="22"/>
          <w:szCs w:val="22"/>
        </w:rPr>
        <w:t>It is also God’s will that a congregation engage</w:t>
      </w:r>
      <w:r w:rsidR="00AA0835">
        <w:rPr>
          <w:rFonts w:asciiTheme="majorHAnsi" w:hAnsiTheme="majorHAnsi"/>
          <w:sz w:val="22"/>
          <w:szCs w:val="22"/>
        </w:rPr>
        <w:t>s</w:t>
      </w:r>
      <w:r>
        <w:rPr>
          <w:rFonts w:asciiTheme="majorHAnsi" w:hAnsiTheme="majorHAnsi"/>
          <w:sz w:val="22"/>
          <w:szCs w:val="22"/>
        </w:rPr>
        <w:t xml:space="preserve"> in evangelism, doing all it can to share the </w:t>
      </w:r>
      <w:r w:rsidR="00AA0835">
        <w:rPr>
          <w:rFonts w:asciiTheme="majorHAnsi" w:hAnsiTheme="majorHAnsi"/>
          <w:sz w:val="22"/>
          <w:szCs w:val="22"/>
        </w:rPr>
        <w:t>g</w:t>
      </w:r>
      <w:r>
        <w:rPr>
          <w:rFonts w:asciiTheme="majorHAnsi" w:hAnsiTheme="majorHAnsi"/>
          <w:sz w:val="22"/>
          <w:szCs w:val="22"/>
        </w:rPr>
        <w:t xml:space="preserve">ospel with unbelievers or unchurched individuals. </w:t>
      </w:r>
      <w:r>
        <w:rPr>
          <w:rFonts w:asciiTheme="majorHAnsi" w:hAnsiTheme="majorHAnsi"/>
          <w:i/>
          <w:sz w:val="22"/>
          <w:szCs w:val="22"/>
        </w:rPr>
        <w:t xml:space="preserve">The Peter Plan </w:t>
      </w:r>
      <w:r>
        <w:rPr>
          <w:rFonts w:asciiTheme="majorHAnsi" w:hAnsiTheme="majorHAnsi"/>
          <w:sz w:val="22"/>
          <w:szCs w:val="22"/>
        </w:rPr>
        <w:t>will help us with evangelism too.</w:t>
      </w:r>
    </w:p>
    <w:p w14:paraId="4A0624B9" w14:textId="3B6394A0" w:rsidR="00121B39" w:rsidRDefault="002130C1" w:rsidP="00121B39">
      <w:pPr>
        <w:spacing w:after="160"/>
        <w:rPr>
          <w:rFonts w:asciiTheme="majorHAnsi" w:hAnsiTheme="majorHAnsi"/>
          <w:sz w:val="22"/>
          <w:szCs w:val="22"/>
        </w:rPr>
      </w:pPr>
      <w:r>
        <w:rPr>
          <w:rFonts w:asciiTheme="majorHAnsi" w:hAnsiTheme="majorHAnsi"/>
          <w:sz w:val="22"/>
          <w:szCs w:val="22"/>
        </w:rPr>
        <w:t xml:space="preserve">St. Paul says, </w:t>
      </w:r>
      <w:r w:rsidRPr="002130C1">
        <w:rPr>
          <w:rFonts w:asciiTheme="majorHAnsi" w:hAnsiTheme="majorHAnsi"/>
          <w:b/>
          <w:sz w:val="22"/>
          <w:szCs w:val="22"/>
        </w:rPr>
        <w:t>“If an unbeliever or an inquirer comes in while everyone is prophesying, they are convicted of sin and are brought under judgment by all, as the secrets of their hearts are laid bare. So they will fall down and worship God, exclaiming, ‘God is really among you!’”</w:t>
      </w:r>
      <w:r>
        <w:rPr>
          <w:rFonts w:asciiTheme="majorHAnsi" w:hAnsiTheme="majorHAnsi"/>
          <w:sz w:val="22"/>
          <w:szCs w:val="22"/>
        </w:rPr>
        <w:t xml:space="preserve"> (1 Corinthians 14:24,25). </w:t>
      </w:r>
      <w:r w:rsidRPr="00121B39">
        <w:rPr>
          <w:rFonts w:asciiTheme="majorHAnsi" w:hAnsiTheme="majorHAnsi"/>
          <w:sz w:val="22"/>
          <w:szCs w:val="22"/>
          <w:u w:val="single"/>
        </w:rPr>
        <w:t xml:space="preserve">Paul tells us to expect that </w:t>
      </w:r>
      <w:r w:rsidR="00121B39">
        <w:rPr>
          <w:rFonts w:asciiTheme="majorHAnsi" w:hAnsiTheme="majorHAnsi"/>
          <w:sz w:val="22"/>
          <w:szCs w:val="22"/>
          <w:u w:val="single"/>
        </w:rPr>
        <w:t xml:space="preserve">occasionally </w:t>
      </w:r>
      <w:r w:rsidRPr="00121B39">
        <w:rPr>
          <w:rFonts w:asciiTheme="majorHAnsi" w:hAnsiTheme="majorHAnsi"/>
          <w:sz w:val="22"/>
          <w:szCs w:val="22"/>
          <w:u w:val="single"/>
        </w:rPr>
        <w:t xml:space="preserve">unbelievers and people curious about Christianity will come </w:t>
      </w:r>
      <w:r w:rsidR="00121B39">
        <w:rPr>
          <w:rFonts w:asciiTheme="majorHAnsi" w:hAnsiTheme="majorHAnsi"/>
          <w:sz w:val="22"/>
          <w:szCs w:val="22"/>
          <w:u w:val="single"/>
        </w:rPr>
        <w:t>into our worship services</w:t>
      </w:r>
      <w:r>
        <w:rPr>
          <w:rFonts w:asciiTheme="majorHAnsi" w:hAnsiTheme="majorHAnsi"/>
          <w:sz w:val="22"/>
          <w:szCs w:val="22"/>
        </w:rPr>
        <w:t xml:space="preserve">. </w:t>
      </w:r>
      <w:r w:rsidR="008E1490">
        <w:rPr>
          <w:rFonts w:asciiTheme="majorHAnsi" w:hAnsiTheme="majorHAnsi"/>
          <w:sz w:val="22"/>
          <w:szCs w:val="22"/>
        </w:rPr>
        <w:t xml:space="preserve">(The word “prophesy” is being used in the broad sense here, referring to preaching and teaching the Word.) </w:t>
      </w:r>
      <w:r w:rsidR="00121B39">
        <w:rPr>
          <w:rFonts w:asciiTheme="majorHAnsi" w:hAnsiTheme="majorHAnsi"/>
          <w:sz w:val="22"/>
          <w:szCs w:val="22"/>
        </w:rPr>
        <w:t>W</w:t>
      </w:r>
      <w:r w:rsidR="008E1490">
        <w:rPr>
          <w:rFonts w:asciiTheme="majorHAnsi" w:hAnsiTheme="majorHAnsi"/>
          <w:sz w:val="22"/>
          <w:szCs w:val="22"/>
        </w:rPr>
        <w:t xml:space="preserve">e </w:t>
      </w:r>
      <w:r w:rsidR="008E1490" w:rsidRPr="00F96A99">
        <w:rPr>
          <w:rFonts w:asciiTheme="majorHAnsi" w:hAnsiTheme="majorHAnsi"/>
          <w:sz w:val="22"/>
          <w:szCs w:val="22"/>
        </w:rPr>
        <w:t xml:space="preserve">want </w:t>
      </w:r>
      <w:r w:rsidR="00F96A99">
        <w:rPr>
          <w:rFonts w:asciiTheme="majorHAnsi" w:hAnsiTheme="majorHAnsi"/>
          <w:sz w:val="22"/>
          <w:szCs w:val="22"/>
        </w:rPr>
        <w:t>that to happen!</w:t>
      </w:r>
      <w:r w:rsidR="008E1490">
        <w:rPr>
          <w:rFonts w:asciiTheme="majorHAnsi" w:hAnsiTheme="majorHAnsi"/>
          <w:sz w:val="22"/>
          <w:szCs w:val="22"/>
        </w:rPr>
        <w:t xml:space="preserve"> </w:t>
      </w:r>
      <w:r w:rsidR="00121B39">
        <w:rPr>
          <w:rFonts w:asciiTheme="majorHAnsi" w:hAnsiTheme="majorHAnsi"/>
          <w:sz w:val="22"/>
          <w:szCs w:val="22"/>
        </w:rPr>
        <w:t>In the liturgy and sermon, the law and gospel is clearly proclaimed. Therefore, “unbelievers” and “inquirers” can benefit greatly from attending worship.</w:t>
      </w:r>
    </w:p>
    <w:p w14:paraId="70CA0DD3" w14:textId="563D7A48" w:rsidR="00F96A99" w:rsidRDefault="00121B39" w:rsidP="00121B39">
      <w:pPr>
        <w:spacing w:after="160"/>
        <w:rPr>
          <w:rFonts w:asciiTheme="majorHAnsi" w:hAnsiTheme="majorHAnsi"/>
          <w:sz w:val="22"/>
          <w:szCs w:val="22"/>
        </w:rPr>
      </w:pPr>
      <w:r>
        <w:rPr>
          <w:rFonts w:asciiTheme="majorHAnsi" w:hAnsiTheme="majorHAnsi"/>
          <w:sz w:val="22"/>
          <w:szCs w:val="22"/>
        </w:rPr>
        <w:t xml:space="preserve">This is why we </w:t>
      </w:r>
      <w:r w:rsidR="008E1490">
        <w:rPr>
          <w:rFonts w:asciiTheme="majorHAnsi" w:hAnsiTheme="majorHAnsi"/>
          <w:sz w:val="22"/>
          <w:szCs w:val="22"/>
        </w:rPr>
        <w:t xml:space="preserve">encourage our members to invite friends, relatives, associates, and neighbors to accompany them </w:t>
      </w:r>
      <w:r w:rsidR="000752F2">
        <w:rPr>
          <w:rFonts w:asciiTheme="majorHAnsi" w:hAnsiTheme="majorHAnsi"/>
          <w:sz w:val="22"/>
          <w:szCs w:val="22"/>
        </w:rPr>
        <w:t>to</w:t>
      </w:r>
      <w:r w:rsidR="008E1490">
        <w:rPr>
          <w:rFonts w:asciiTheme="majorHAnsi" w:hAnsiTheme="majorHAnsi"/>
          <w:sz w:val="22"/>
          <w:szCs w:val="22"/>
        </w:rPr>
        <w:t xml:space="preserve"> church. Sometimes, for special services</w:t>
      </w:r>
      <w:r w:rsidR="008C6D92">
        <w:rPr>
          <w:rFonts w:asciiTheme="majorHAnsi" w:hAnsiTheme="majorHAnsi"/>
          <w:sz w:val="22"/>
          <w:szCs w:val="22"/>
        </w:rPr>
        <w:t xml:space="preserve"> (such as Christmas Eve or Easter)</w:t>
      </w:r>
      <w:r w:rsidR="008E1490">
        <w:rPr>
          <w:rFonts w:asciiTheme="majorHAnsi" w:hAnsiTheme="majorHAnsi"/>
          <w:sz w:val="22"/>
          <w:szCs w:val="22"/>
        </w:rPr>
        <w:t>, w</w:t>
      </w:r>
      <w:r w:rsidR="008C6D92">
        <w:rPr>
          <w:rFonts w:asciiTheme="majorHAnsi" w:hAnsiTheme="majorHAnsi"/>
          <w:sz w:val="22"/>
          <w:szCs w:val="22"/>
        </w:rPr>
        <w:t>e even provide</w:t>
      </w:r>
      <w:r w:rsidR="000752F2">
        <w:rPr>
          <w:rFonts w:asciiTheme="majorHAnsi" w:hAnsiTheme="majorHAnsi"/>
          <w:sz w:val="22"/>
          <w:szCs w:val="22"/>
        </w:rPr>
        <w:t xml:space="preserve"> our members with invitations they can distribute to those people</w:t>
      </w:r>
      <w:r w:rsidR="008C6D92">
        <w:rPr>
          <w:rFonts w:asciiTheme="majorHAnsi" w:hAnsiTheme="majorHAnsi"/>
          <w:sz w:val="22"/>
          <w:szCs w:val="22"/>
        </w:rPr>
        <w:t xml:space="preserve">. </w:t>
      </w:r>
      <w:r w:rsidR="00F96A99">
        <w:rPr>
          <w:rFonts w:asciiTheme="majorHAnsi" w:hAnsiTheme="majorHAnsi"/>
          <w:sz w:val="22"/>
          <w:szCs w:val="22"/>
        </w:rPr>
        <w:t xml:space="preserve">Sometimes we send out postcards inviting our community to join us for </w:t>
      </w:r>
      <w:r w:rsidR="000752F2">
        <w:rPr>
          <w:rFonts w:asciiTheme="majorHAnsi" w:hAnsiTheme="majorHAnsi"/>
          <w:sz w:val="22"/>
          <w:szCs w:val="22"/>
        </w:rPr>
        <w:t>a</w:t>
      </w:r>
      <w:r w:rsidR="00F96A99">
        <w:rPr>
          <w:rFonts w:asciiTheme="majorHAnsi" w:hAnsiTheme="majorHAnsi"/>
          <w:sz w:val="22"/>
          <w:szCs w:val="22"/>
        </w:rPr>
        <w:t xml:space="preserve"> special worship service.</w:t>
      </w:r>
    </w:p>
    <w:p w14:paraId="619EF225" w14:textId="05BF16C7" w:rsidR="00F96A99" w:rsidRDefault="00F96A99" w:rsidP="00121B39">
      <w:pPr>
        <w:spacing w:after="160"/>
        <w:rPr>
          <w:rFonts w:asciiTheme="majorHAnsi" w:hAnsiTheme="majorHAnsi"/>
          <w:sz w:val="22"/>
          <w:szCs w:val="22"/>
        </w:rPr>
      </w:pPr>
      <w:r>
        <w:rPr>
          <w:rFonts w:asciiTheme="majorHAnsi" w:hAnsiTheme="majorHAnsi"/>
          <w:sz w:val="22"/>
          <w:szCs w:val="22"/>
        </w:rPr>
        <w:t>When a worship visitor does join us, o</w:t>
      </w:r>
      <w:r w:rsidR="008C6D92">
        <w:rPr>
          <w:rFonts w:asciiTheme="majorHAnsi" w:hAnsiTheme="majorHAnsi"/>
          <w:sz w:val="22"/>
          <w:szCs w:val="22"/>
        </w:rPr>
        <w:t xml:space="preserve">ne of the biggest challenges is getting their contact information. The percentage of visitors who will </w:t>
      </w:r>
      <w:r w:rsidR="008C6D92">
        <w:rPr>
          <w:rFonts w:asciiTheme="majorHAnsi" w:hAnsiTheme="majorHAnsi"/>
          <w:sz w:val="22"/>
          <w:szCs w:val="22"/>
        </w:rPr>
        <w:t>sign a guest register in a church entry foyer is very low. This is a problem.</w:t>
      </w:r>
    </w:p>
    <w:p w14:paraId="39CC789B" w14:textId="64DE36BA" w:rsidR="00F96A99" w:rsidRDefault="00F96A99" w:rsidP="00121B39">
      <w:pPr>
        <w:spacing w:after="160"/>
        <w:rPr>
          <w:rFonts w:asciiTheme="majorHAnsi" w:hAnsiTheme="majorHAnsi"/>
          <w:sz w:val="22"/>
          <w:szCs w:val="22"/>
        </w:rPr>
      </w:pPr>
      <w:r>
        <w:rPr>
          <w:rFonts w:asciiTheme="majorHAnsi" w:hAnsiTheme="majorHAnsi"/>
          <w:sz w:val="22"/>
          <w:szCs w:val="22"/>
        </w:rPr>
        <w:t>For a prospect to realize that he need</w:t>
      </w:r>
      <w:r w:rsidR="000752F2">
        <w:rPr>
          <w:rFonts w:asciiTheme="majorHAnsi" w:hAnsiTheme="majorHAnsi"/>
          <w:sz w:val="22"/>
          <w:szCs w:val="22"/>
        </w:rPr>
        <w:t>s</w:t>
      </w:r>
      <w:r>
        <w:rPr>
          <w:rFonts w:asciiTheme="majorHAnsi" w:hAnsiTheme="majorHAnsi"/>
          <w:sz w:val="22"/>
          <w:szCs w:val="22"/>
        </w:rPr>
        <w:t xml:space="preserve"> to be part of a church, it often takes more than visiting one worship service. It typically takes</w:t>
      </w:r>
      <w:r w:rsidR="008C6D92">
        <w:rPr>
          <w:rFonts w:asciiTheme="majorHAnsi" w:hAnsiTheme="majorHAnsi"/>
          <w:sz w:val="22"/>
          <w:szCs w:val="22"/>
        </w:rPr>
        <w:t xml:space="preserve"> repeated contact with God’s Word. </w:t>
      </w:r>
      <w:r w:rsidR="000752F2">
        <w:rPr>
          <w:rFonts w:asciiTheme="majorHAnsi" w:hAnsiTheme="majorHAnsi"/>
          <w:sz w:val="22"/>
          <w:szCs w:val="22"/>
        </w:rPr>
        <w:t>I</w:t>
      </w:r>
      <w:r>
        <w:rPr>
          <w:rFonts w:asciiTheme="majorHAnsi" w:hAnsiTheme="majorHAnsi"/>
          <w:sz w:val="22"/>
          <w:szCs w:val="22"/>
        </w:rPr>
        <w:t xml:space="preserve">t almost always takes some </w:t>
      </w:r>
      <w:r w:rsidR="008C6D92">
        <w:rPr>
          <w:rFonts w:asciiTheme="majorHAnsi" w:hAnsiTheme="majorHAnsi"/>
          <w:sz w:val="22"/>
          <w:szCs w:val="22"/>
        </w:rPr>
        <w:t>one-on-one</w:t>
      </w:r>
      <w:r>
        <w:rPr>
          <w:rFonts w:asciiTheme="majorHAnsi" w:hAnsiTheme="majorHAnsi"/>
          <w:sz w:val="22"/>
          <w:szCs w:val="22"/>
        </w:rPr>
        <w:t xml:space="preserve"> time with that prospect and the pastor or a trained evangelist</w:t>
      </w:r>
      <w:r w:rsidR="008C6D92">
        <w:rPr>
          <w:rFonts w:asciiTheme="majorHAnsi" w:hAnsiTheme="majorHAnsi"/>
          <w:sz w:val="22"/>
          <w:szCs w:val="22"/>
        </w:rPr>
        <w:t xml:space="preserve">. In a worship service, </w:t>
      </w:r>
      <w:r>
        <w:rPr>
          <w:rFonts w:asciiTheme="majorHAnsi" w:hAnsiTheme="majorHAnsi"/>
          <w:sz w:val="22"/>
          <w:szCs w:val="22"/>
        </w:rPr>
        <w:t>the</w:t>
      </w:r>
      <w:r w:rsidR="008C6D92">
        <w:rPr>
          <w:rFonts w:asciiTheme="majorHAnsi" w:hAnsiTheme="majorHAnsi"/>
          <w:sz w:val="22"/>
          <w:szCs w:val="22"/>
        </w:rPr>
        <w:t xml:space="preserve"> pastor is speaking to a group. </w:t>
      </w:r>
      <w:r>
        <w:rPr>
          <w:rFonts w:asciiTheme="majorHAnsi" w:hAnsiTheme="majorHAnsi"/>
          <w:sz w:val="22"/>
          <w:szCs w:val="22"/>
        </w:rPr>
        <w:t>However,</w:t>
      </w:r>
      <w:r w:rsidR="00137F8D">
        <w:rPr>
          <w:rFonts w:asciiTheme="majorHAnsi" w:hAnsiTheme="majorHAnsi"/>
          <w:sz w:val="22"/>
          <w:szCs w:val="22"/>
        </w:rPr>
        <w:t xml:space="preserve"> w</w:t>
      </w:r>
      <w:r w:rsidR="008C6D92">
        <w:rPr>
          <w:rFonts w:asciiTheme="majorHAnsi" w:hAnsiTheme="majorHAnsi"/>
          <w:sz w:val="22"/>
          <w:szCs w:val="22"/>
        </w:rPr>
        <w:t xml:space="preserve">hen the pastor or </w:t>
      </w:r>
      <w:r>
        <w:rPr>
          <w:rFonts w:asciiTheme="majorHAnsi" w:hAnsiTheme="majorHAnsi"/>
          <w:sz w:val="22"/>
          <w:szCs w:val="22"/>
        </w:rPr>
        <w:t xml:space="preserve">an </w:t>
      </w:r>
      <w:r w:rsidR="008C6D92">
        <w:rPr>
          <w:rFonts w:asciiTheme="majorHAnsi" w:hAnsiTheme="majorHAnsi"/>
          <w:sz w:val="22"/>
          <w:szCs w:val="22"/>
        </w:rPr>
        <w:t>evangelist</w:t>
      </w:r>
      <w:r w:rsidR="00137F8D">
        <w:rPr>
          <w:rFonts w:asciiTheme="majorHAnsi" w:hAnsiTheme="majorHAnsi"/>
          <w:sz w:val="22"/>
          <w:szCs w:val="22"/>
        </w:rPr>
        <w:t xml:space="preserve"> is sitt</w:t>
      </w:r>
      <w:r>
        <w:rPr>
          <w:rFonts w:asciiTheme="majorHAnsi" w:hAnsiTheme="majorHAnsi"/>
          <w:sz w:val="22"/>
          <w:szCs w:val="22"/>
        </w:rPr>
        <w:t>ing in the living room of</w:t>
      </w:r>
      <w:r w:rsidR="00137F8D">
        <w:rPr>
          <w:rFonts w:asciiTheme="majorHAnsi" w:hAnsiTheme="majorHAnsi"/>
          <w:sz w:val="22"/>
          <w:szCs w:val="22"/>
        </w:rPr>
        <w:t xml:space="preserve"> someone who has visited worship, </w:t>
      </w:r>
      <w:r w:rsidR="000752F2">
        <w:rPr>
          <w:rFonts w:asciiTheme="majorHAnsi" w:hAnsiTheme="majorHAnsi"/>
          <w:sz w:val="22"/>
          <w:szCs w:val="22"/>
        </w:rPr>
        <w:t>he</w:t>
      </w:r>
      <w:r w:rsidR="00137F8D">
        <w:rPr>
          <w:rFonts w:asciiTheme="majorHAnsi" w:hAnsiTheme="majorHAnsi"/>
          <w:sz w:val="22"/>
          <w:szCs w:val="22"/>
        </w:rPr>
        <w:t xml:space="preserve"> can make the message more personal. Perhaps the worship visitor attended because of some major life challenge he or she is facing. The pastor or evangelist can apply the </w:t>
      </w:r>
      <w:r w:rsidR="000752F2">
        <w:rPr>
          <w:rFonts w:asciiTheme="majorHAnsi" w:hAnsiTheme="majorHAnsi"/>
          <w:sz w:val="22"/>
          <w:szCs w:val="22"/>
        </w:rPr>
        <w:t>g</w:t>
      </w:r>
      <w:r w:rsidR="00137F8D">
        <w:rPr>
          <w:rFonts w:asciiTheme="majorHAnsi" w:hAnsiTheme="majorHAnsi"/>
          <w:sz w:val="22"/>
          <w:szCs w:val="22"/>
        </w:rPr>
        <w:t xml:space="preserve">ospel to that </w:t>
      </w:r>
      <w:r w:rsidR="00137F8D">
        <w:rPr>
          <w:rFonts w:asciiTheme="majorHAnsi" w:hAnsiTheme="majorHAnsi"/>
          <w:i/>
          <w:sz w:val="22"/>
          <w:szCs w:val="22"/>
        </w:rPr>
        <w:t>specific</w:t>
      </w:r>
      <w:r w:rsidR="00137F8D">
        <w:rPr>
          <w:rFonts w:asciiTheme="majorHAnsi" w:hAnsiTheme="majorHAnsi"/>
          <w:sz w:val="22"/>
          <w:szCs w:val="22"/>
        </w:rPr>
        <w:t xml:space="preserve"> si</w:t>
      </w:r>
      <w:r w:rsidR="000752F2">
        <w:rPr>
          <w:rFonts w:asciiTheme="majorHAnsi" w:hAnsiTheme="majorHAnsi"/>
          <w:sz w:val="22"/>
          <w:szCs w:val="22"/>
        </w:rPr>
        <w:t>tuation. What a blessing! However, none of this can happen unless visitors</w:t>
      </w:r>
      <w:r>
        <w:rPr>
          <w:rFonts w:asciiTheme="majorHAnsi" w:hAnsiTheme="majorHAnsi"/>
          <w:sz w:val="22"/>
          <w:szCs w:val="22"/>
        </w:rPr>
        <w:t xml:space="preserve"> provide us with their contact information when they visit worship</w:t>
      </w:r>
      <w:r w:rsidR="00137F8D">
        <w:rPr>
          <w:rFonts w:asciiTheme="majorHAnsi" w:hAnsiTheme="majorHAnsi"/>
          <w:sz w:val="22"/>
          <w:szCs w:val="22"/>
        </w:rPr>
        <w:t>.</w:t>
      </w:r>
    </w:p>
    <w:p w14:paraId="26A5C902" w14:textId="0F3CBEBD" w:rsidR="00137F8D" w:rsidRPr="00371DFA" w:rsidRDefault="00137F8D" w:rsidP="00121B39">
      <w:pPr>
        <w:spacing w:after="160"/>
        <w:rPr>
          <w:rFonts w:asciiTheme="majorHAnsi" w:hAnsiTheme="majorHAnsi"/>
          <w:sz w:val="22"/>
          <w:szCs w:val="22"/>
        </w:rPr>
      </w:pPr>
      <w:r>
        <w:rPr>
          <w:rFonts w:asciiTheme="majorHAnsi" w:hAnsiTheme="majorHAnsi"/>
          <w:sz w:val="22"/>
          <w:szCs w:val="22"/>
        </w:rPr>
        <w:t xml:space="preserve">This brings us to a third goal of </w:t>
      </w:r>
      <w:r>
        <w:rPr>
          <w:rFonts w:asciiTheme="majorHAnsi" w:hAnsiTheme="majorHAnsi"/>
          <w:i/>
          <w:sz w:val="22"/>
          <w:szCs w:val="22"/>
        </w:rPr>
        <w:t>The Peter Plan</w:t>
      </w:r>
      <w:r>
        <w:rPr>
          <w:rFonts w:asciiTheme="majorHAnsi" w:hAnsiTheme="majorHAnsi"/>
          <w:sz w:val="22"/>
          <w:szCs w:val="22"/>
        </w:rPr>
        <w:t xml:space="preserve">. (We said the primary goal is to identify members who need assistance due to changes in schedule or circumstances that prevent them from </w:t>
      </w:r>
      <w:r w:rsidR="000752F2">
        <w:rPr>
          <w:rFonts w:asciiTheme="majorHAnsi" w:hAnsiTheme="majorHAnsi"/>
          <w:sz w:val="22"/>
          <w:szCs w:val="22"/>
        </w:rPr>
        <w:t xml:space="preserve">attending </w:t>
      </w:r>
      <w:r>
        <w:rPr>
          <w:rFonts w:asciiTheme="majorHAnsi" w:hAnsiTheme="majorHAnsi"/>
          <w:sz w:val="22"/>
          <w:szCs w:val="22"/>
        </w:rPr>
        <w:t>worship</w:t>
      </w:r>
      <w:r w:rsidR="00F96A99">
        <w:rPr>
          <w:rFonts w:asciiTheme="majorHAnsi" w:hAnsiTheme="majorHAnsi"/>
          <w:sz w:val="22"/>
          <w:szCs w:val="22"/>
        </w:rPr>
        <w:t xml:space="preserve">. We said </w:t>
      </w:r>
      <w:r>
        <w:rPr>
          <w:rFonts w:asciiTheme="majorHAnsi" w:hAnsiTheme="majorHAnsi"/>
          <w:sz w:val="22"/>
          <w:szCs w:val="22"/>
        </w:rPr>
        <w:t xml:space="preserve">the secondary goal was to encourage members who are straying from the means of grace.) In our WELS congregations, using worship registers has been demonstrated to be </w:t>
      </w:r>
      <w:r>
        <w:rPr>
          <w:rFonts w:asciiTheme="majorHAnsi" w:hAnsiTheme="majorHAnsi"/>
          <w:i/>
          <w:sz w:val="22"/>
          <w:szCs w:val="22"/>
        </w:rPr>
        <w:t>substantially</w:t>
      </w:r>
      <w:r>
        <w:rPr>
          <w:rFonts w:asciiTheme="majorHAnsi" w:hAnsiTheme="majorHAnsi"/>
          <w:sz w:val="22"/>
          <w:szCs w:val="22"/>
        </w:rPr>
        <w:t xml:space="preserve"> more effective at collecting visitor</w:t>
      </w:r>
      <w:r w:rsidR="00F96A99">
        <w:rPr>
          <w:rFonts w:asciiTheme="majorHAnsi" w:hAnsiTheme="majorHAnsi"/>
          <w:sz w:val="22"/>
          <w:szCs w:val="22"/>
        </w:rPr>
        <w:t xml:space="preserve"> contact</w:t>
      </w:r>
      <w:r>
        <w:rPr>
          <w:rFonts w:asciiTheme="majorHAnsi" w:hAnsiTheme="majorHAnsi"/>
          <w:sz w:val="22"/>
          <w:szCs w:val="22"/>
        </w:rPr>
        <w:t xml:space="preserve"> information than having a guest register in the entry foyer. </w:t>
      </w:r>
      <w:r w:rsidR="00F96A99">
        <w:rPr>
          <w:rFonts w:asciiTheme="majorHAnsi" w:hAnsiTheme="majorHAnsi"/>
          <w:sz w:val="22"/>
          <w:szCs w:val="22"/>
        </w:rPr>
        <w:t>Why? Because a</w:t>
      </w:r>
      <w:r>
        <w:rPr>
          <w:rFonts w:asciiTheme="majorHAnsi" w:hAnsiTheme="majorHAnsi"/>
          <w:sz w:val="22"/>
          <w:szCs w:val="22"/>
        </w:rPr>
        <w:t xml:space="preserve">s the </w:t>
      </w:r>
      <w:r w:rsidR="00F96A99">
        <w:rPr>
          <w:rFonts w:asciiTheme="majorHAnsi" w:hAnsiTheme="majorHAnsi"/>
          <w:sz w:val="22"/>
          <w:szCs w:val="22"/>
        </w:rPr>
        <w:t>register is passed down the row</w:t>
      </w:r>
      <w:r>
        <w:rPr>
          <w:rFonts w:asciiTheme="majorHAnsi" w:hAnsiTheme="majorHAnsi"/>
          <w:sz w:val="22"/>
          <w:szCs w:val="22"/>
        </w:rPr>
        <w:t xml:space="preserve">, </w:t>
      </w:r>
      <w:r w:rsidRPr="00F96A99">
        <w:rPr>
          <w:rFonts w:asciiTheme="majorHAnsi" w:hAnsiTheme="majorHAnsi"/>
          <w:sz w:val="22"/>
          <w:szCs w:val="22"/>
          <w:u w:val="single"/>
        </w:rPr>
        <w:t>everyone is filling it out</w:t>
      </w:r>
      <w:r>
        <w:rPr>
          <w:rFonts w:asciiTheme="majorHAnsi" w:hAnsiTheme="majorHAnsi"/>
          <w:sz w:val="22"/>
          <w:szCs w:val="22"/>
        </w:rPr>
        <w:t xml:space="preserve">. </w:t>
      </w:r>
      <w:r w:rsidR="00F96A99">
        <w:rPr>
          <w:rFonts w:asciiTheme="majorHAnsi" w:hAnsiTheme="majorHAnsi"/>
          <w:sz w:val="22"/>
          <w:szCs w:val="22"/>
        </w:rPr>
        <w:t>Members all do it</w:t>
      </w:r>
      <w:bookmarkStart w:id="0" w:name="_GoBack"/>
      <w:bookmarkEnd w:id="0"/>
      <w:r w:rsidR="00F96A99">
        <w:rPr>
          <w:rFonts w:asciiTheme="majorHAnsi" w:hAnsiTheme="majorHAnsi"/>
          <w:sz w:val="22"/>
          <w:szCs w:val="22"/>
        </w:rPr>
        <w:t xml:space="preserve"> because they know it is part of </w:t>
      </w:r>
      <w:r w:rsidR="00F96A99" w:rsidRPr="00F96A99">
        <w:rPr>
          <w:rFonts w:asciiTheme="majorHAnsi" w:hAnsiTheme="majorHAnsi"/>
          <w:i/>
          <w:sz w:val="22"/>
          <w:szCs w:val="22"/>
        </w:rPr>
        <w:t>The Peter Plan</w:t>
      </w:r>
      <w:r w:rsidR="00F96A99">
        <w:rPr>
          <w:rFonts w:asciiTheme="majorHAnsi" w:hAnsiTheme="majorHAnsi"/>
          <w:sz w:val="22"/>
          <w:szCs w:val="22"/>
        </w:rPr>
        <w:t xml:space="preserve">. Then when the register </w:t>
      </w:r>
      <w:r>
        <w:rPr>
          <w:rFonts w:asciiTheme="majorHAnsi" w:hAnsiTheme="majorHAnsi"/>
          <w:sz w:val="22"/>
          <w:szCs w:val="22"/>
        </w:rPr>
        <w:t xml:space="preserve">gets to the worship visitor, there is a bit of a positive peer pressure to do the same. </w:t>
      </w:r>
      <w:r w:rsidR="00F96A99">
        <w:rPr>
          <w:rFonts w:asciiTheme="majorHAnsi" w:hAnsiTheme="majorHAnsi"/>
          <w:i/>
          <w:sz w:val="22"/>
          <w:szCs w:val="22"/>
        </w:rPr>
        <w:t>“Everyone else filled this out. I guess I will too.”</w:t>
      </w:r>
    </w:p>
    <w:p w14:paraId="76CA7B8A" w14:textId="4C47E944" w:rsidR="00137F8D" w:rsidRDefault="00137F8D" w:rsidP="00121B39">
      <w:pPr>
        <w:spacing w:after="160"/>
        <w:rPr>
          <w:rFonts w:asciiTheme="majorHAnsi" w:hAnsiTheme="majorHAnsi"/>
          <w:sz w:val="22"/>
          <w:szCs w:val="22"/>
        </w:rPr>
      </w:pPr>
      <w:r>
        <w:rPr>
          <w:rFonts w:asciiTheme="majorHAnsi" w:hAnsiTheme="majorHAnsi"/>
          <w:sz w:val="22"/>
          <w:szCs w:val="22"/>
        </w:rPr>
        <w:t xml:space="preserve">Just as there is a system in place for how to handle when members are </w:t>
      </w:r>
      <w:r w:rsidR="00F96A99">
        <w:rPr>
          <w:rFonts w:asciiTheme="majorHAnsi" w:hAnsiTheme="majorHAnsi"/>
          <w:sz w:val="22"/>
          <w:szCs w:val="22"/>
        </w:rPr>
        <w:t xml:space="preserve">persistently </w:t>
      </w:r>
      <w:r>
        <w:rPr>
          <w:rFonts w:asciiTheme="majorHAnsi" w:hAnsiTheme="majorHAnsi"/>
          <w:sz w:val="22"/>
          <w:szCs w:val="22"/>
        </w:rPr>
        <w:t xml:space="preserve">absent, there is </w:t>
      </w:r>
      <w:r w:rsidR="000752F2">
        <w:rPr>
          <w:rFonts w:asciiTheme="majorHAnsi" w:hAnsiTheme="majorHAnsi"/>
          <w:sz w:val="22"/>
          <w:szCs w:val="22"/>
        </w:rPr>
        <w:t xml:space="preserve">also </w:t>
      </w:r>
      <w:r>
        <w:rPr>
          <w:rFonts w:asciiTheme="majorHAnsi" w:hAnsiTheme="majorHAnsi"/>
          <w:sz w:val="22"/>
          <w:szCs w:val="22"/>
        </w:rPr>
        <w:t>a system in place t</w:t>
      </w:r>
      <w:r w:rsidR="000752F2">
        <w:rPr>
          <w:rFonts w:asciiTheme="majorHAnsi" w:hAnsiTheme="majorHAnsi"/>
          <w:sz w:val="22"/>
          <w:szCs w:val="22"/>
        </w:rPr>
        <w:t>o encourage worship visitors</w:t>
      </w:r>
      <w:r>
        <w:rPr>
          <w:rFonts w:asciiTheme="majorHAnsi" w:hAnsiTheme="majorHAnsi"/>
          <w:sz w:val="22"/>
          <w:szCs w:val="22"/>
        </w:rPr>
        <w:t>. They are thanked for joining us. They are visited and given a small token of our appreciation. They are put on a mailing list, receiving invitations to future worship services and other fellowship opportunities.</w:t>
      </w:r>
    </w:p>
    <w:p w14:paraId="44DFE2F5" w14:textId="27B2BE56" w:rsidR="00A84D29" w:rsidRPr="00A84D29" w:rsidRDefault="00137F8D" w:rsidP="00371DFA">
      <w:pPr>
        <w:spacing w:after="160"/>
        <w:rPr>
          <w:rFonts w:asciiTheme="majorHAnsi" w:hAnsiTheme="majorHAnsi"/>
          <w:sz w:val="22"/>
          <w:szCs w:val="22"/>
        </w:rPr>
      </w:pPr>
      <w:r>
        <w:rPr>
          <w:rFonts w:asciiTheme="majorHAnsi" w:hAnsiTheme="majorHAnsi"/>
          <w:sz w:val="22"/>
          <w:szCs w:val="22"/>
        </w:rPr>
        <w:t xml:space="preserve">Therefore, </w:t>
      </w:r>
      <w:r>
        <w:rPr>
          <w:rFonts w:asciiTheme="majorHAnsi" w:hAnsiTheme="majorHAnsi"/>
          <w:i/>
          <w:sz w:val="22"/>
          <w:szCs w:val="22"/>
        </w:rPr>
        <w:t>The Peter Plan</w:t>
      </w:r>
      <w:r>
        <w:rPr>
          <w:rFonts w:asciiTheme="majorHAnsi" w:hAnsiTheme="majorHAnsi"/>
          <w:sz w:val="22"/>
          <w:szCs w:val="22"/>
        </w:rPr>
        <w:t xml:space="preserve"> does not just help us feed our flock</w:t>
      </w:r>
      <w:r w:rsidR="00F96A99">
        <w:rPr>
          <w:rFonts w:asciiTheme="majorHAnsi" w:hAnsiTheme="majorHAnsi"/>
          <w:sz w:val="22"/>
          <w:szCs w:val="22"/>
        </w:rPr>
        <w:t xml:space="preserve"> (in-reach)</w:t>
      </w:r>
      <w:r>
        <w:rPr>
          <w:rFonts w:asciiTheme="majorHAnsi" w:hAnsiTheme="majorHAnsi"/>
          <w:sz w:val="22"/>
          <w:szCs w:val="22"/>
        </w:rPr>
        <w:t xml:space="preserve">. It can also help us </w:t>
      </w:r>
      <w:r w:rsidR="002F0921">
        <w:rPr>
          <w:rFonts w:asciiTheme="majorHAnsi" w:hAnsiTheme="majorHAnsi"/>
          <w:sz w:val="22"/>
          <w:szCs w:val="22"/>
        </w:rPr>
        <w:t xml:space="preserve">in our efforts to </w:t>
      </w:r>
      <w:r>
        <w:rPr>
          <w:rFonts w:asciiTheme="majorHAnsi" w:hAnsiTheme="majorHAnsi"/>
          <w:sz w:val="22"/>
          <w:szCs w:val="22"/>
        </w:rPr>
        <w:t>bring new sheep into the pen</w:t>
      </w:r>
      <w:r w:rsidR="00F96A99">
        <w:rPr>
          <w:rFonts w:asciiTheme="majorHAnsi" w:hAnsiTheme="majorHAnsi"/>
          <w:sz w:val="22"/>
          <w:szCs w:val="22"/>
        </w:rPr>
        <w:t xml:space="preserve"> (evangelism). All of this is </w:t>
      </w:r>
      <w:r>
        <w:rPr>
          <w:rFonts w:asciiTheme="majorHAnsi" w:hAnsiTheme="majorHAnsi"/>
          <w:sz w:val="22"/>
          <w:szCs w:val="22"/>
        </w:rPr>
        <w:t>to the glory of God</w:t>
      </w:r>
      <w:r w:rsidR="00F96A99">
        <w:rPr>
          <w:rFonts w:asciiTheme="majorHAnsi" w:hAnsiTheme="majorHAnsi"/>
          <w:sz w:val="22"/>
          <w:szCs w:val="22"/>
        </w:rPr>
        <w:t>!</w:t>
      </w:r>
    </w:p>
    <w:sectPr w:rsidR="00A84D29" w:rsidRPr="00A84D29" w:rsidSect="004544BB">
      <w:pgSz w:w="15840" w:h="12240" w:orient="landscape"/>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luna Sans">
    <w:altName w:val="Calibri"/>
    <w:charset w:val="00"/>
    <w:family w:val="auto"/>
    <w:pitch w:val="variable"/>
    <w:sig w:usb0="A000002F" w:usb1="5000206B" w:usb2="00000000" w:usb3="00000000" w:csb0="0000009B"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95247"/>
    <w:multiLevelType w:val="hybridMultilevel"/>
    <w:tmpl w:val="536E1A4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4BB"/>
    <w:rsid w:val="000752F2"/>
    <w:rsid w:val="000A3593"/>
    <w:rsid w:val="000F76D1"/>
    <w:rsid w:val="00121B39"/>
    <w:rsid w:val="00137F8D"/>
    <w:rsid w:val="001B1DFA"/>
    <w:rsid w:val="002130C1"/>
    <w:rsid w:val="002754F8"/>
    <w:rsid w:val="002F0921"/>
    <w:rsid w:val="00371DFA"/>
    <w:rsid w:val="003A294C"/>
    <w:rsid w:val="003F3AEE"/>
    <w:rsid w:val="004544BB"/>
    <w:rsid w:val="0056214E"/>
    <w:rsid w:val="00572E9B"/>
    <w:rsid w:val="00590CCC"/>
    <w:rsid w:val="006308CC"/>
    <w:rsid w:val="006A6DEF"/>
    <w:rsid w:val="007E1494"/>
    <w:rsid w:val="008555B0"/>
    <w:rsid w:val="008951EF"/>
    <w:rsid w:val="008C6D92"/>
    <w:rsid w:val="008E1490"/>
    <w:rsid w:val="00927E18"/>
    <w:rsid w:val="00A84D29"/>
    <w:rsid w:val="00A96920"/>
    <w:rsid w:val="00AA0835"/>
    <w:rsid w:val="00AD5E52"/>
    <w:rsid w:val="00AE1C06"/>
    <w:rsid w:val="00B17823"/>
    <w:rsid w:val="00B67024"/>
    <w:rsid w:val="00BB1A93"/>
    <w:rsid w:val="00BB38C0"/>
    <w:rsid w:val="00BE7DF6"/>
    <w:rsid w:val="00C01804"/>
    <w:rsid w:val="00C30510"/>
    <w:rsid w:val="00C44548"/>
    <w:rsid w:val="00C55F9F"/>
    <w:rsid w:val="00CB190F"/>
    <w:rsid w:val="00D073FA"/>
    <w:rsid w:val="00D3521D"/>
    <w:rsid w:val="00E834CB"/>
    <w:rsid w:val="00EE13FB"/>
    <w:rsid w:val="00F96A99"/>
    <w:rsid w:val="00FD7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8C5EF3"/>
  <w14:defaultImageDpi w14:val="300"/>
  <w15:docId w15:val="{CD354696-1988-4816-B8FE-B6D300B4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94A1662BC2A44FB21D48EA08858C99" ma:contentTypeVersion="9" ma:contentTypeDescription="Create a new document." ma:contentTypeScope="" ma:versionID="05e599e808bd7a6b3317fc8b772e28ce">
  <xsd:schema xmlns:xsd="http://www.w3.org/2001/XMLSchema" xmlns:xs="http://www.w3.org/2001/XMLSchema" xmlns:p="http://schemas.microsoft.com/office/2006/metadata/properties" xmlns:ns2="ff7230a3-081f-4362-8681-48ef7ef73b2a" xmlns:ns3="651b9240-0ba4-4f74-b1bb-bfa6ffb64563" targetNamespace="http://schemas.microsoft.com/office/2006/metadata/properties" ma:root="true" ma:fieldsID="31d4eba55fdbdf2e218cc832bd6b7282" ns2:_="" ns3:_="">
    <xsd:import namespace="ff7230a3-081f-4362-8681-48ef7ef73b2a"/>
    <xsd:import namespace="651b9240-0ba4-4f74-b1bb-bfa6ffb645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230a3-081f-4362-8681-48ef7ef73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b9240-0ba4-4f74-b1bb-bfa6ffb645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C41DD5-1D50-47C0-9514-24596397CE8E}"/>
</file>

<file path=customXml/itemProps2.xml><?xml version="1.0" encoding="utf-8"?>
<ds:datastoreItem xmlns:ds="http://schemas.openxmlformats.org/officeDocument/2006/customXml" ds:itemID="{EF3DE59E-BCC0-46E5-B7BC-D4662980D855}"/>
</file>

<file path=customXml/itemProps3.xml><?xml version="1.0" encoding="utf-8"?>
<ds:datastoreItem xmlns:ds="http://schemas.openxmlformats.org/officeDocument/2006/customXml" ds:itemID="{A294CEF6-61D4-4419-A361-0814476E742B}"/>
</file>

<file path=docProps/app.xml><?xml version="1.0" encoding="utf-8"?>
<Properties xmlns="http://schemas.openxmlformats.org/officeDocument/2006/extended-properties" xmlns:vt="http://schemas.openxmlformats.org/officeDocument/2006/docPropsVTypes">
  <Template>Normal.dotm</Template>
  <TotalTime>0</TotalTime>
  <Pages>1</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WELS</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Hein</dc:creator>
  <cp:keywords/>
  <dc:description/>
  <cp:lastModifiedBy>Maxine Neumann</cp:lastModifiedBy>
  <cp:revision>2</cp:revision>
  <dcterms:created xsi:type="dcterms:W3CDTF">2019-06-26T16:58:00Z</dcterms:created>
  <dcterms:modified xsi:type="dcterms:W3CDTF">2019-06-26T16:58:00Z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0x0101007494A1662BC2A44FB21D48EA08858C99</vt:lpwstr>
  </property>
</Properties>
</file>